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851A" w14:textId="4E6A4621" w:rsidR="004D634D" w:rsidRDefault="004D634D" w:rsidP="004D634D">
      <w:pPr>
        <w:adjustRightInd w:val="0"/>
        <w:snapToGrid w:val="0"/>
        <w:ind w:leftChars="300" w:left="600"/>
        <w:jc w:val="center"/>
        <w:rPr>
          <w:rFonts w:ascii="微軟正黑體" w:eastAsia="微軟正黑體" w:hAnsi="微軟正黑體"/>
          <w:b/>
          <w:color w:val="00527E"/>
          <w:sz w:val="28"/>
          <w:szCs w:val="28"/>
        </w:rPr>
      </w:pPr>
      <w:r>
        <w:rPr>
          <w:rFonts w:ascii="微軟正黑體" w:eastAsia="微軟正黑體" w:hAnsi="微軟正黑體" w:hint="eastAsia"/>
          <w:b/>
          <w:noProof/>
          <w:color w:val="00527E"/>
          <w:sz w:val="28"/>
          <w:szCs w:val="28"/>
          <w:lang w:val="zh-TW"/>
        </w:rPr>
        <w:drawing>
          <wp:anchor distT="0" distB="0" distL="114300" distR="114300" simplePos="0" relativeHeight="251659264" behindDoc="1" locked="0" layoutInCell="1" allowOverlap="1" wp14:anchorId="2F1D424D" wp14:editId="10855BDE">
            <wp:simplePos x="0" y="0"/>
            <wp:positionH relativeFrom="column">
              <wp:posOffset>760730</wp:posOffset>
            </wp:positionH>
            <wp:positionV relativeFrom="paragraph">
              <wp:posOffset>-15240</wp:posOffset>
            </wp:positionV>
            <wp:extent cx="878298" cy="7048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直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29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 xml:space="preserve">輔仁大學  </w:t>
      </w:r>
      <w:bookmarkStart w:id="0" w:name="_Hlk211956235"/>
      <w:r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金融與國際企業學</w:t>
      </w:r>
      <w:r w:rsidRPr="007C388B"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系</w:t>
      </w:r>
      <w:bookmarkEnd w:id="0"/>
    </w:p>
    <w:tbl>
      <w:tblPr>
        <w:tblpPr w:leftFromText="180" w:rightFromText="180" w:vertAnchor="page" w:horzAnchor="margin" w:tblpY="2071"/>
        <w:tblW w:w="5000" w:type="pct"/>
        <w:tblBorders>
          <w:top w:val="single" w:sz="4" w:space="0" w:color="DFCCA1"/>
          <w:left w:val="single" w:sz="4" w:space="0" w:color="DFCCA1"/>
          <w:bottom w:val="single" w:sz="4" w:space="0" w:color="DFCCA1"/>
          <w:right w:val="single" w:sz="4" w:space="0" w:color="DFCCA1"/>
          <w:insideH w:val="single" w:sz="6" w:space="0" w:color="DFCCA1"/>
          <w:insideV w:val="single" w:sz="6" w:space="0" w:color="DFCCA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5"/>
        <w:gridCol w:w="2532"/>
        <w:gridCol w:w="5849"/>
      </w:tblGrid>
      <w:tr w:rsidR="004D634D" w:rsidRPr="00952BEA" w14:paraId="507764E9" w14:textId="77777777" w:rsidTr="004D634D">
        <w:trPr>
          <w:trHeight w:val="453"/>
        </w:trPr>
        <w:tc>
          <w:tcPr>
            <w:tcW w:w="992" w:type="pct"/>
            <w:shd w:val="clear" w:color="auto" w:fill="DFCCA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F97B" w14:textId="77777777" w:rsidR="004D634D" w:rsidRPr="004D634D" w:rsidRDefault="004D634D" w:rsidP="004D634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shd w:val="clear" w:color="auto" w:fill="DFCCA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DBCC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jc w:val="center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F2B8F">
              <w:rPr>
                <w:rFonts w:ascii="標楷體" w:eastAsia="標楷體" w:hAnsi="標楷體" w:cs="新細明體"/>
                <w:szCs w:val="24"/>
              </w:rPr>
              <w:t>項目</w:t>
            </w:r>
          </w:p>
        </w:tc>
        <w:tc>
          <w:tcPr>
            <w:tcW w:w="2797" w:type="pct"/>
            <w:shd w:val="clear" w:color="auto" w:fill="DFCCA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DB1A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jc w:val="center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F2B8F">
              <w:rPr>
                <w:rFonts w:ascii="標楷體" w:eastAsia="標楷體" w:hAnsi="標楷體" w:cs="新細明體"/>
                <w:szCs w:val="24"/>
              </w:rPr>
              <w:t>準備指引</w:t>
            </w:r>
          </w:p>
        </w:tc>
      </w:tr>
      <w:tr w:rsidR="004D634D" w:rsidRPr="00952BEA" w14:paraId="208DF869" w14:textId="77777777" w:rsidTr="004D634D">
        <w:tc>
          <w:tcPr>
            <w:tcW w:w="9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3123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學科學習能力</w:t>
            </w:r>
          </w:p>
        </w:tc>
        <w:tc>
          <w:tcPr>
            <w:tcW w:w="1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D42D" w14:textId="77777777" w:rsidR="004D634D" w:rsidRPr="00952BEA" w:rsidRDefault="004D634D" w:rsidP="004D634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9"/>
              </w:tabs>
              <w:suppressAutoHyphens w:val="0"/>
              <w:snapToGrid w:val="0"/>
              <w:spacing w:line="276" w:lineRule="auto"/>
              <w:ind w:left="306" w:hanging="306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修課紀錄</w:t>
            </w:r>
          </w:p>
        </w:tc>
        <w:tc>
          <w:tcPr>
            <w:tcW w:w="27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6842" w14:textId="77777777" w:rsidR="004D634D" w:rsidRPr="004D634D" w:rsidRDefault="004D634D" w:rsidP="004D634D">
            <w:pPr>
              <w:widowControl/>
              <w:snapToGrid w:val="0"/>
              <w:spacing w:line="276" w:lineRule="auto"/>
              <w:jc w:val="both"/>
              <w:textAlignment w:val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1.</w:t>
            </w:r>
            <w:r w:rsidRPr="004D634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修課內容及學業總成績綜合表現。</w:t>
            </w:r>
          </w:p>
          <w:p w14:paraId="6998A8BB" w14:textId="7E985091" w:rsidR="004D634D" w:rsidRPr="00952BEA" w:rsidRDefault="004D634D" w:rsidP="004D634D">
            <w:pPr>
              <w:widowControl/>
              <w:snapToGrid w:val="0"/>
              <w:spacing w:line="276" w:lineRule="auto"/>
              <w:ind w:left="160" w:hanging="160"/>
              <w:jc w:val="both"/>
              <w:textAlignment w:val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2.</w:t>
            </w:r>
            <w:r w:rsidRPr="004D634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選修課</w:t>
            </w:r>
            <w:r w:rsidR="005C470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程</w:t>
            </w:r>
            <w:r w:rsidRPr="004D634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與商業相關尤佳。</w:t>
            </w:r>
          </w:p>
        </w:tc>
      </w:tr>
      <w:tr w:rsidR="004D634D" w:rsidRPr="00952BEA" w14:paraId="72A679CF" w14:textId="77777777" w:rsidTr="004D634D">
        <w:tc>
          <w:tcPr>
            <w:tcW w:w="9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8BE5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textAlignment w:val="auto"/>
              <w:rPr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學習與規劃執行能力</w:t>
            </w:r>
          </w:p>
        </w:tc>
        <w:tc>
          <w:tcPr>
            <w:tcW w:w="1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8911" w14:textId="77777777" w:rsidR="004D634D" w:rsidRPr="00952BEA" w:rsidRDefault="004D634D" w:rsidP="004D634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9"/>
              </w:tabs>
              <w:suppressAutoHyphens w:val="0"/>
              <w:snapToGrid w:val="0"/>
              <w:spacing w:line="276" w:lineRule="auto"/>
              <w:ind w:left="306" w:hanging="306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高中自主學習計畫與成果</w:t>
            </w:r>
          </w:p>
        </w:tc>
        <w:tc>
          <w:tcPr>
            <w:tcW w:w="279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FF7D" w14:textId="77777777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1.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說明自主學習計畫的歷程與學習目標、學到什麼能力。</w:t>
            </w:r>
          </w:p>
          <w:p w14:paraId="77AA00C3" w14:textId="2F62150E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(1)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重視課程</w:t>
            </w:r>
            <w:r w:rsidR="00E504F5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的學習經驗、成果展現及個人反思。</w:t>
            </w:r>
          </w:p>
          <w:p w14:paraId="4FEC30B0" w14:textId="77777777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(2)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如為分組作業，請說明個人扮演角色、分工或個人貢獻度。</w:t>
            </w:r>
          </w:p>
          <w:p w14:paraId="3314C234" w14:textId="6284BFF8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(3)</w:t>
            </w:r>
            <w:r w:rsidR="004624B9">
              <w:rPr>
                <w:rFonts w:ascii="Times New Roman" w:eastAsia="標楷體" w:hAnsi="Times New Roman" w:hint="eastAsia"/>
                <w:color w:val="000000"/>
                <w:szCs w:val="24"/>
              </w:rPr>
              <w:t>非商業相關之</w:t>
            </w:r>
            <w:r w:rsidR="005C470A">
              <w:rPr>
                <w:rFonts w:ascii="Times New Roman" w:eastAsia="標楷體" w:hAnsi="Times New Roman" w:hint="eastAsia"/>
                <w:color w:val="000000"/>
                <w:szCs w:val="24"/>
              </w:rPr>
              <w:t>自主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學習</w:t>
            </w:r>
            <w:r w:rsidR="005C470A">
              <w:rPr>
                <w:rFonts w:ascii="Times New Roman" w:eastAsia="標楷體" w:hAnsi="Times New Roman" w:hint="eastAsia"/>
                <w:color w:val="000000"/>
                <w:szCs w:val="24"/>
              </w:rPr>
              <w:t>計畫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成果也歡迎提供。</w:t>
            </w:r>
          </w:p>
          <w:p w14:paraId="3E6B1ECE" w14:textId="77777777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2.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競賽表現請說明參與動機、過程與心得、能力展現。例如解決問題過程、團隊合作、領導溝通、積極勇敢等。</w:t>
            </w:r>
          </w:p>
          <w:p w14:paraId="2E899D7A" w14:textId="77777777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3.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若無檢定證照或覺得表現不理想，請說明學習過程、學到什麼等心得。</w:t>
            </w:r>
          </w:p>
          <w:p w14:paraId="706B2696" w14:textId="77777777" w:rsidR="004D634D" w:rsidRPr="004D634D" w:rsidRDefault="004D634D" w:rsidP="004D634D">
            <w:pPr>
              <w:pStyle w:val="a3"/>
              <w:widowControl/>
              <w:snapToGrid w:val="0"/>
              <w:spacing w:line="276" w:lineRule="auto"/>
              <w:ind w:left="162" w:right="-86" w:hanging="150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4.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特殊優良表現可提供佐證，例如作品或成果，並說明特殊優良的原因。</w:t>
            </w:r>
          </w:p>
          <w:p w14:paraId="59B43D74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12" w:right="-86"/>
              <w:jc w:val="both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5.</w:t>
            </w:r>
            <w:r w:rsidRPr="004D634D">
              <w:rPr>
                <w:rFonts w:ascii="Times New Roman" w:eastAsia="標楷體" w:hAnsi="Times New Roman" w:hint="eastAsia"/>
                <w:color w:val="000000"/>
                <w:szCs w:val="24"/>
              </w:rPr>
              <w:t>各項多元表現，若成果不如預期或只是半成品也是一學習歷程，此時可反思說明從中獲得啟發與成長。避免提供制式化或僵化內容，以反應自己真實學習成長的狀態為主。</w:t>
            </w:r>
          </w:p>
        </w:tc>
      </w:tr>
      <w:tr w:rsidR="004D634D" w:rsidRPr="00952BEA" w14:paraId="365ACFE6" w14:textId="77777777" w:rsidTr="004D634D">
        <w:tc>
          <w:tcPr>
            <w:tcW w:w="9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DEE6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textAlignment w:val="auto"/>
              <w:rPr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活動參與及合作領導能力</w:t>
            </w:r>
          </w:p>
        </w:tc>
        <w:tc>
          <w:tcPr>
            <w:tcW w:w="1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228E" w14:textId="77777777" w:rsidR="004D634D" w:rsidRPr="00952BEA" w:rsidRDefault="004D634D" w:rsidP="004D634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9"/>
              </w:tabs>
              <w:suppressAutoHyphens w:val="0"/>
              <w:snapToGrid w:val="0"/>
              <w:spacing w:line="276" w:lineRule="auto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檢定證照</w:t>
            </w:r>
          </w:p>
          <w:p w14:paraId="261164F3" w14:textId="77777777" w:rsidR="004D634D" w:rsidRPr="00952BEA" w:rsidRDefault="004D634D" w:rsidP="004D634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9"/>
              </w:tabs>
              <w:suppressAutoHyphens w:val="0"/>
              <w:snapToGrid w:val="0"/>
              <w:spacing w:line="276" w:lineRule="auto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競賽表現</w:t>
            </w:r>
          </w:p>
          <w:p w14:paraId="045A7D12" w14:textId="77777777" w:rsidR="004D634D" w:rsidRPr="00952BEA" w:rsidRDefault="004D634D" w:rsidP="004D634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9"/>
              </w:tabs>
              <w:suppressAutoHyphens w:val="0"/>
              <w:snapToGrid w:val="0"/>
              <w:spacing w:line="276" w:lineRule="auto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特殊優良表現</w:t>
            </w:r>
          </w:p>
        </w:tc>
        <w:tc>
          <w:tcPr>
            <w:tcW w:w="279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D742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D634D" w:rsidRPr="00952BEA" w14:paraId="13974B6B" w14:textId="77777777" w:rsidTr="004D634D">
        <w:tc>
          <w:tcPr>
            <w:tcW w:w="9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8AFD" w14:textId="77777777" w:rsidR="004D634D" w:rsidRPr="00952BEA" w:rsidRDefault="004D634D" w:rsidP="004D634D">
            <w:pPr>
              <w:pStyle w:val="a3"/>
              <w:widowControl/>
              <w:snapToGrid w:val="0"/>
              <w:spacing w:line="276" w:lineRule="auto"/>
              <w:ind w:left="0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溝通與組織能力</w:t>
            </w:r>
          </w:p>
        </w:tc>
        <w:tc>
          <w:tcPr>
            <w:tcW w:w="1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DCFC" w14:textId="77777777" w:rsidR="004D634D" w:rsidRPr="00952BEA" w:rsidRDefault="004D634D" w:rsidP="004D634D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319"/>
              </w:tabs>
              <w:suppressAutoHyphens w:val="0"/>
              <w:snapToGrid w:val="0"/>
              <w:spacing w:line="276" w:lineRule="auto"/>
              <w:textAlignment w:val="auto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多元</w:t>
            </w:r>
            <w:proofErr w:type="gramStart"/>
            <w:r w:rsidRPr="00952BEA">
              <w:rPr>
                <w:rFonts w:ascii="Times New Roman" w:eastAsia="標楷體" w:hAnsi="Times New Roman"/>
                <w:color w:val="000000"/>
                <w:szCs w:val="24"/>
              </w:rPr>
              <w:t>表現綜整心得</w:t>
            </w:r>
            <w:proofErr w:type="gramEnd"/>
          </w:p>
        </w:tc>
        <w:tc>
          <w:tcPr>
            <w:tcW w:w="27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778D" w14:textId="77777777" w:rsidR="004D634D" w:rsidRPr="00952BEA" w:rsidRDefault="004D634D" w:rsidP="004D634D">
            <w:pPr>
              <w:widowControl/>
              <w:snapToGrid w:val="0"/>
              <w:spacing w:line="276" w:lineRule="auto"/>
              <w:ind w:right="-86"/>
              <w:jc w:val="both"/>
              <w:textAlignment w:val="auto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4D634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撰寫包含競賽、證照、獲獎紀錄、活動參與、或其他特殊表現之服務與經驗，及你個人認為足以讓你成為具有服務精神之商務或金融人才的理由。</w:t>
            </w:r>
          </w:p>
        </w:tc>
      </w:tr>
    </w:tbl>
    <w:p w14:paraId="53FBA1AC" w14:textId="3AE806DC" w:rsidR="004D634D" w:rsidRDefault="004D634D" w:rsidP="004D634D">
      <w:pPr>
        <w:adjustRightInd w:val="0"/>
        <w:snapToGrid w:val="0"/>
        <w:spacing w:afterLines="150" w:after="540"/>
        <w:ind w:leftChars="300" w:left="600"/>
        <w:jc w:val="center"/>
        <w:rPr>
          <w:rFonts w:ascii="微軟正黑體" w:eastAsia="微軟正黑體" w:hAnsi="微軟正黑體"/>
          <w:b/>
          <w:color w:val="00527E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11</w:t>
      </w:r>
      <w:r w:rsidR="005971AE"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5</w:t>
      </w:r>
      <w:r w:rsidRPr="007C388B"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學年度申請</w:t>
      </w:r>
      <w:proofErr w:type="gramStart"/>
      <w:r w:rsidRPr="007C388B"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入學備審資料</w:t>
      </w:r>
      <w:proofErr w:type="gramEnd"/>
      <w:r w:rsidRPr="007C388B">
        <w:rPr>
          <w:rFonts w:ascii="微軟正黑體" w:eastAsia="微軟正黑體" w:hAnsi="微軟正黑體" w:hint="eastAsia"/>
          <w:b/>
          <w:color w:val="00527E"/>
          <w:sz w:val="28"/>
          <w:szCs w:val="28"/>
        </w:rPr>
        <w:t>準備指引</w:t>
      </w:r>
    </w:p>
    <w:p w14:paraId="5E112D17" w14:textId="77777777" w:rsidR="004D634D" w:rsidRPr="004D634D" w:rsidRDefault="004D634D" w:rsidP="004D634D">
      <w:pPr>
        <w:adjustRightInd w:val="0"/>
        <w:snapToGrid w:val="0"/>
        <w:ind w:leftChars="300" w:left="600"/>
        <w:jc w:val="center"/>
        <w:rPr>
          <w:rFonts w:ascii="微軟正黑體" w:eastAsia="微軟正黑體" w:hAnsi="微軟正黑體"/>
          <w:b/>
          <w:color w:val="00527E"/>
          <w:sz w:val="28"/>
          <w:szCs w:val="28"/>
        </w:rPr>
      </w:pPr>
    </w:p>
    <w:p w14:paraId="1FD70408" w14:textId="77777777" w:rsidR="004D634D" w:rsidRPr="007C388B" w:rsidRDefault="004D634D" w:rsidP="004D634D">
      <w:pPr>
        <w:adjustRightInd w:val="0"/>
        <w:snapToGrid w:val="0"/>
        <w:ind w:leftChars="300" w:left="600"/>
        <w:jc w:val="center"/>
        <w:rPr>
          <w:rFonts w:ascii="微軟正黑體" w:eastAsia="微軟正黑體" w:hAnsi="微軟正黑體"/>
          <w:b/>
          <w:color w:val="00527E"/>
          <w:sz w:val="28"/>
          <w:szCs w:val="28"/>
        </w:rPr>
      </w:pPr>
    </w:p>
    <w:p w14:paraId="34C9B9F5" w14:textId="77777777" w:rsidR="000022CF" w:rsidRPr="004D634D" w:rsidRDefault="000022CF" w:rsidP="004D634D">
      <w:pPr>
        <w:jc w:val="center"/>
      </w:pPr>
    </w:p>
    <w:sectPr w:rsidR="000022CF" w:rsidRPr="004D634D" w:rsidSect="009E19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CC8C" w14:textId="77777777" w:rsidR="00B13825" w:rsidRDefault="00B13825" w:rsidP="00C253F2">
      <w:r>
        <w:separator/>
      </w:r>
    </w:p>
  </w:endnote>
  <w:endnote w:type="continuationSeparator" w:id="0">
    <w:p w14:paraId="50A8A2FB" w14:textId="77777777" w:rsidR="00B13825" w:rsidRDefault="00B13825" w:rsidP="00C2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D599" w14:textId="77777777" w:rsidR="00B13825" w:rsidRDefault="00B13825" w:rsidP="00C253F2">
      <w:r>
        <w:separator/>
      </w:r>
    </w:p>
  </w:footnote>
  <w:footnote w:type="continuationSeparator" w:id="0">
    <w:p w14:paraId="064B032A" w14:textId="77777777" w:rsidR="00B13825" w:rsidRDefault="00B13825" w:rsidP="00C2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01BB"/>
    <w:multiLevelType w:val="multilevel"/>
    <w:tmpl w:val="30208CE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2291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91"/>
    <w:rsid w:val="000022CF"/>
    <w:rsid w:val="000B1770"/>
    <w:rsid w:val="004011ED"/>
    <w:rsid w:val="004624B9"/>
    <w:rsid w:val="004D634D"/>
    <w:rsid w:val="005971AE"/>
    <w:rsid w:val="005C470A"/>
    <w:rsid w:val="009E1991"/>
    <w:rsid w:val="00B13825"/>
    <w:rsid w:val="00C253F2"/>
    <w:rsid w:val="00C37E68"/>
    <w:rsid w:val="00E504F5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4AD6D"/>
  <w15:chartTrackingRefBased/>
  <w15:docId w15:val="{EA18D803-3533-4653-B60F-1CB235B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9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991"/>
    <w:pPr>
      <w:ind w:left="480"/>
    </w:pPr>
    <w:rPr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C253F2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253F2"/>
    <w:rPr>
      <w:rFonts w:ascii="Calibri" w:eastAsia="新細明體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53F2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253F2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羅心宜</cp:lastModifiedBy>
  <cp:revision>3</cp:revision>
  <dcterms:created xsi:type="dcterms:W3CDTF">2025-10-21T08:14:00Z</dcterms:created>
  <dcterms:modified xsi:type="dcterms:W3CDTF">2025-10-21T09:04:00Z</dcterms:modified>
</cp:coreProperties>
</file>